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1C" w:rsidRPr="00EA6C1C" w:rsidRDefault="00EA6C1C" w:rsidP="00EA6C1C">
      <w:pPr>
        <w:spacing w:before="120" w:after="120" w:line="240" w:lineRule="auto"/>
        <w:rPr>
          <w:rFonts w:ascii="Times New Roman" w:eastAsia="Times New Roman" w:hAnsi="Times New Roman" w:cs="Times New Roman"/>
          <w:b/>
          <w:sz w:val="24"/>
          <w:szCs w:val="24"/>
          <w:lang w:eastAsia="hu-HU"/>
        </w:rPr>
      </w:pPr>
      <w:bookmarkStart w:id="0" w:name="_GoBack"/>
      <w:bookmarkEnd w:id="0"/>
    </w:p>
    <w:p w:rsidR="00EA6C1C" w:rsidRPr="00EA6C1C" w:rsidRDefault="00EA6C1C" w:rsidP="00EA6C1C">
      <w:pPr>
        <w:tabs>
          <w:tab w:val="left" w:pos="567"/>
        </w:tabs>
        <w:spacing w:before="120" w:after="120"/>
        <w:contextualSpacing/>
        <w:jc w:val="center"/>
        <w:rPr>
          <w:rFonts w:ascii="Times New Roman" w:eastAsia="Times New Roman" w:hAnsi="Times New Roman" w:cs="Times New Roman"/>
          <w:b/>
          <w:sz w:val="28"/>
          <w:szCs w:val="28"/>
          <w:lang w:eastAsia="hu-HU"/>
        </w:rPr>
      </w:pPr>
      <w:r w:rsidRPr="00EA6C1C">
        <w:rPr>
          <w:rFonts w:ascii="Times New Roman" w:eastAsia="Times New Roman" w:hAnsi="Times New Roman" w:cs="Times New Roman"/>
          <w:b/>
          <w:sz w:val="28"/>
          <w:szCs w:val="28"/>
          <w:lang w:eastAsia="hu-HU"/>
        </w:rPr>
        <w:t>Adatfeldolgozói szerződéses rendelkezések</w:t>
      </w:r>
    </w:p>
    <w:p w:rsidR="00EA6C1C" w:rsidRPr="00EA6C1C" w:rsidRDefault="00EA6C1C" w:rsidP="00EA6C1C">
      <w:pPr>
        <w:tabs>
          <w:tab w:val="left" w:pos="567"/>
        </w:tabs>
        <w:spacing w:before="120" w:after="120"/>
        <w:ind w:left="1647"/>
        <w:contextualSpacing/>
        <w:jc w:val="center"/>
        <w:rPr>
          <w:rFonts w:ascii="Times New Roman" w:eastAsia="Calibri" w:hAnsi="Times New Roman" w:cs="Times New Roman"/>
          <w:sz w:val="24"/>
          <w:szCs w:val="24"/>
        </w:rPr>
      </w:pPr>
    </w:p>
    <w:p w:rsidR="00EA6C1C" w:rsidRPr="00EA6C1C" w:rsidRDefault="00EA6C1C" w:rsidP="00EA6C1C">
      <w:pPr>
        <w:numPr>
          <w:ilvl w:val="0"/>
          <w:numId w:val="1"/>
        </w:numPr>
        <w:tabs>
          <w:tab w:val="left" w:pos="567"/>
        </w:tabs>
        <w:spacing w:before="120" w:after="120" w:line="240" w:lineRule="auto"/>
        <w:ind w:left="567" w:hanging="567"/>
        <w:contextualSpacing/>
        <w:jc w:val="both"/>
        <w:rPr>
          <w:rFonts w:ascii="Times New Roman" w:eastAsia="Calibri" w:hAnsi="Times New Roman" w:cs="Times New Roman"/>
          <w:sz w:val="24"/>
          <w:szCs w:val="24"/>
        </w:rPr>
      </w:pPr>
      <w:r w:rsidRPr="00EA6C1C">
        <w:rPr>
          <w:rFonts w:ascii="Times New Roman" w:eastAsia="Calibri" w:hAnsi="Times New Roman" w:cs="Times New Roman"/>
          <w:sz w:val="24"/>
          <w:szCs w:val="24"/>
        </w:rPr>
        <w:t xml:space="preserve">A Felek rögzítik, hogy a szerződés tárgyához kapcsolódóan elengedhetetlen a Partner részéről személyes adatok kezelése, ennek megfelelően jelen jogviszonyban az MTVA  adatkezelőként (a Szerződés </w:t>
      </w:r>
      <w:proofErr w:type="gramStart"/>
      <w:r w:rsidRPr="00EA6C1C">
        <w:rPr>
          <w:rFonts w:ascii="Times New Roman" w:eastAsia="Calibri" w:hAnsi="Times New Roman" w:cs="Times New Roman"/>
          <w:sz w:val="24"/>
          <w:szCs w:val="24"/>
        </w:rPr>
        <w:t>alkalmazásában</w:t>
      </w:r>
      <w:proofErr w:type="gramEnd"/>
      <w:r w:rsidRPr="00EA6C1C">
        <w:rPr>
          <w:rFonts w:ascii="Times New Roman" w:eastAsia="Calibri" w:hAnsi="Times New Roman" w:cs="Times New Roman"/>
          <w:sz w:val="24"/>
          <w:szCs w:val="24"/>
        </w:rPr>
        <w:t xml:space="preserve"> a továbbiakban úgyis, mint: </w:t>
      </w:r>
      <w:r w:rsidRPr="00EA6C1C">
        <w:rPr>
          <w:rFonts w:ascii="Times New Roman" w:eastAsia="Calibri" w:hAnsi="Times New Roman" w:cs="Times New Roman"/>
          <w:i/>
          <w:sz w:val="24"/>
          <w:szCs w:val="24"/>
        </w:rPr>
        <w:t>Adatkezelő</w:t>
      </w:r>
      <w:r w:rsidRPr="00EA6C1C">
        <w:rPr>
          <w:rFonts w:ascii="Times New Roman" w:eastAsia="Calibri" w:hAnsi="Times New Roman" w:cs="Times New Roman"/>
          <w:sz w:val="24"/>
          <w:szCs w:val="24"/>
        </w:rPr>
        <w:t xml:space="preserve">), Partner pedig adatfeldolgozóként (továbbiakban úgyis, mint: </w:t>
      </w:r>
      <w:r w:rsidRPr="00EA6C1C">
        <w:rPr>
          <w:rFonts w:ascii="Times New Roman" w:eastAsia="Calibri" w:hAnsi="Times New Roman" w:cs="Times New Roman"/>
          <w:i/>
          <w:sz w:val="24"/>
          <w:szCs w:val="24"/>
        </w:rPr>
        <w:t>Adatfeldolgozó</w:t>
      </w:r>
      <w:r w:rsidRPr="00EA6C1C">
        <w:rPr>
          <w:rFonts w:ascii="Times New Roman" w:eastAsia="Calibri" w:hAnsi="Times New Roman" w:cs="Times New Roman"/>
          <w:sz w:val="24"/>
          <w:szCs w:val="24"/>
        </w:rPr>
        <w:t>) jár el. Adatfeldolgozó a szerződésből eredő jogai gyakorlásához és kötelezettségei teljesítéséhez különösen, de nem kizárólagosan az Adatkezelő munkavállalóinak, illetve munkavégzésre irányuló egyéb jogviszonyban foglalkoztatott munkatársainak, szerződéses partnereinek és a partner munkavállalóinak, kapcsolattartóinak, esetenként egyéb harmadik személyeknek (jelen pont alkalmazásában együttesen: érintettek) a személyes adatait kezeli a Szerződés fennállása alatt, annak teljesítéséhez, valamint az adatfeldolgozóra irányadó jogszabályoknak való megfeleléshez szükséges ideig és mértékben.</w:t>
      </w:r>
    </w:p>
    <w:p w:rsidR="00EA6C1C" w:rsidRPr="00EA6C1C" w:rsidRDefault="00EA6C1C" w:rsidP="00EA6C1C">
      <w:pPr>
        <w:numPr>
          <w:ilvl w:val="0"/>
          <w:numId w:val="1"/>
        </w:numPr>
        <w:tabs>
          <w:tab w:val="left" w:pos="0"/>
        </w:tabs>
        <w:spacing w:before="120" w:after="120" w:line="240" w:lineRule="auto"/>
        <w:ind w:left="567" w:hanging="567"/>
        <w:contextualSpacing/>
        <w:jc w:val="both"/>
        <w:rPr>
          <w:rFonts w:ascii="Times New Roman" w:eastAsia="Calibri" w:hAnsi="Times New Roman" w:cs="Times New Roman"/>
          <w:sz w:val="24"/>
          <w:szCs w:val="24"/>
        </w:rPr>
      </w:pPr>
      <w:r w:rsidRPr="00EA6C1C">
        <w:rPr>
          <w:rFonts w:ascii="Times New Roman" w:eastAsia="Calibri" w:hAnsi="Times New Roman" w:cs="Times New Roman"/>
          <w:sz w:val="24"/>
          <w:szCs w:val="24"/>
        </w:rPr>
        <w:t xml:space="preserve">A Szerződésben rögzített adatkezelés célja a Felek közötti szerződés, valamint az MTVA által a szerződés keretében adott feladatok teljesítése, továbbá a hatályos magyar és európai jogszabályok által elrendelt kötelező adatkezelések teljesítése, jogalapja a Rendelet 6. cikk (1) </w:t>
      </w:r>
      <w:proofErr w:type="spellStart"/>
      <w:r w:rsidRPr="00EA6C1C">
        <w:rPr>
          <w:rFonts w:ascii="Times New Roman" w:eastAsia="Calibri" w:hAnsi="Times New Roman" w:cs="Times New Roman"/>
          <w:sz w:val="24"/>
          <w:szCs w:val="24"/>
        </w:rPr>
        <w:t>bek</w:t>
      </w:r>
      <w:proofErr w:type="spellEnd"/>
      <w:r w:rsidRPr="00EA6C1C">
        <w:rPr>
          <w:rFonts w:ascii="Times New Roman" w:eastAsia="Calibri" w:hAnsi="Times New Roman" w:cs="Times New Roman"/>
          <w:sz w:val="24"/>
          <w:szCs w:val="24"/>
        </w:rPr>
        <w:t xml:space="preserve">. b), c) és f) pontja. </w:t>
      </w:r>
    </w:p>
    <w:p w:rsidR="00EA6C1C" w:rsidRPr="00EA6C1C" w:rsidRDefault="00EA6C1C" w:rsidP="00EA6C1C">
      <w:pPr>
        <w:numPr>
          <w:ilvl w:val="0"/>
          <w:numId w:val="1"/>
        </w:numPr>
        <w:tabs>
          <w:tab w:val="left" w:pos="0"/>
        </w:tabs>
        <w:spacing w:before="120" w:after="120" w:line="240" w:lineRule="auto"/>
        <w:ind w:left="567" w:hanging="567"/>
        <w:contextualSpacing/>
        <w:jc w:val="both"/>
        <w:rPr>
          <w:rFonts w:ascii="Times New Roman" w:eastAsia="Calibri" w:hAnsi="Times New Roman" w:cs="Times New Roman"/>
          <w:sz w:val="24"/>
          <w:szCs w:val="24"/>
        </w:rPr>
      </w:pPr>
      <w:r w:rsidRPr="00EA6C1C">
        <w:rPr>
          <w:rFonts w:ascii="Times New Roman" w:eastAsia="Calibri" w:hAnsi="Times New Roman" w:cs="Times New Roman"/>
          <w:sz w:val="24"/>
          <w:szCs w:val="24"/>
        </w:rPr>
        <w:t>Felek rögzítik, hogy a Szerződésben foglalt teljesítéséhez szükséges személyes adatokat (jelen pont alkalmazásában együttesen: személyes adat) elsősorban az Adatkezelő adja át az Adatfeldolgozó részére azzal, hogy Adatfeldolgozó jogosult azokat közvetlenül az érintettektől gyűjteni, amennyiben olyan személyes adatok kezelése válik szükségessé, amelyekkel az Adatkezelő nem rendelkezik, Adatkezelő ehhez jelen szerződés aláírásával hozzájárul. Az Adatkezelő vállalja, hogy az érintettek által önkéntes hozzájárulásuk, vagy a Rendelet 6. cikkében foglalt egyéb jogalapon átadott vagy gyűjtött személyes adatokat a Felek között szokásos, biztonságos elektronikus vagy papír alapú kapcsolattartás használatával továbbítja Adatfeldolgozó részére annak érdekében, hogy Adatfeldolgozó a Szolgáltatást a jelen szerződésben foglalt feltételekkel nyújtani tudja.</w:t>
      </w:r>
    </w:p>
    <w:p w:rsidR="00EA6C1C" w:rsidRPr="00EA6C1C" w:rsidRDefault="00EA6C1C" w:rsidP="00EA6C1C">
      <w:pPr>
        <w:tabs>
          <w:tab w:val="left" w:pos="567"/>
        </w:tabs>
        <w:spacing w:before="120" w:after="120"/>
        <w:ind w:left="1647"/>
        <w:contextualSpacing/>
        <w:jc w:val="both"/>
        <w:rPr>
          <w:rFonts w:ascii="Times New Roman" w:eastAsia="Calibri" w:hAnsi="Times New Roman" w:cs="Times New Roman"/>
          <w:sz w:val="24"/>
          <w:szCs w:val="24"/>
        </w:rPr>
      </w:pPr>
    </w:p>
    <w:p w:rsidR="00EA6C1C" w:rsidRPr="00EA6C1C" w:rsidRDefault="00EA6C1C" w:rsidP="00EA6C1C">
      <w:pPr>
        <w:tabs>
          <w:tab w:val="left" w:pos="567"/>
        </w:tabs>
        <w:spacing w:before="120" w:after="360"/>
        <w:rPr>
          <w:rFonts w:ascii="Times New Roman" w:eastAsia="Calibri" w:hAnsi="Times New Roman" w:cs="Times New Roman"/>
          <w:i/>
          <w:sz w:val="24"/>
          <w:szCs w:val="24"/>
          <w:lang w:eastAsia="hu-HU"/>
        </w:rPr>
      </w:pPr>
      <w:r w:rsidRPr="00EA6C1C">
        <w:rPr>
          <w:rFonts w:ascii="Times New Roman" w:eastAsia="Calibri" w:hAnsi="Times New Roman" w:cs="Times New Roman"/>
          <w:b/>
          <w:sz w:val="20"/>
          <w:szCs w:val="20"/>
          <w:lang w:eastAsia="hu-HU"/>
        </w:rPr>
        <w:tab/>
      </w:r>
      <w:r w:rsidRPr="00EA6C1C">
        <w:rPr>
          <w:rFonts w:ascii="Times New Roman" w:eastAsia="Calibri" w:hAnsi="Times New Roman" w:cs="Times New Roman"/>
          <w:i/>
          <w:sz w:val="24"/>
          <w:szCs w:val="24"/>
          <w:lang w:eastAsia="hu-HU"/>
        </w:rPr>
        <w:t>Együttműködés, a felek jogai és kötelezettségei</w:t>
      </w:r>
    </w:p>
    <w:p w:rsidR="00EA6C1C" w:rsidRPr="00EA6C1C" w:rsidRDefault="00EA6C1C" w:rsidP="00EA6C1C">
      <w:pPr>
        <w:numPr>
          <w:ilvl w:val="0"/>
          <w:numId w:val="1"/>
        </w:numPr>
        <w:tabs>
          <w:tab w:val="left" w:pos="0"/>
        </w:tabs>
        <w:spacing w:before="120" w:after="120" w:line="240" w:lineRule="auto"/>
        <w:ind w:left="567" w:hanging="567"/>
        <w:contextualSpacing/>
        <w:jc w:val="both"/>
        <w:rPr>
          <w:rFonts w:ascii="Times New Roman" w:eastAsia="Calibri" w:hAnsi="Times New Roman" w:cs="Times New Roman"/>
          <w:sz w:val="24"/>
          <w:szCs w:val="24"/>
        </w:rPr>
      </w:pPr>
      <w:proofErr w:type="gramStart"/>
      <w:r w:rsidRPr="00EA6C1C">
        <w:rPr>
          <w:rFonts w:ascii="Times New Roman" w:eastAsia="Calibri" w:hAnsi="Times New Roman" w:cs="Times New Roman"/>
          <w:sz w:val="24"/>
          <w:szCs w:val="24"/>
        </w:rPr>
        <w:t>Adatfeldolgozó úgy nyilatkozik, hogy a személyes adatok kezelésére irányuló gyakorlata megfelel a jogszabályi, az Európai Unió kötelező jogi aktusában (jelen adatfeldolgozói rendelkezések alkalmazásában a továbbiakban együttesen: jogszabály) meghatározott követelményeknek, továbbá a tudomány és technológia állása és a megvalósítás költségei, továbbá az adatkezelés jellege, hatóköre, körülményei és céljai, valamint a természetes személyek jogaira és szabadságaira jelentett kockázat figyelembevételével megfelelő technikai és szervezési intézkedésekkel biztosítja az érintettek megfelelő szintű védelmét</w:t>
      </w:r>
      <w:proofErr w:type="gramEnd"/>
      <w:r w:rsidRPr="00EA6C1C">
        <w:rPr>
          <w:rFonts w:ascii="Times New Roman" w:eastAsia="Calibri" w:hAnsi="Times New Roman" w:cs="Times New Roman"/>
          <w:sz w:val="24"/>
          <w:szCs w:val="24"/>
        </w:rPr>
        <w:t xml:space="preserve"> és jogaik tiszteletben tartását. Adatfeldolgozó az e követelményeknek való megfelelést szolgáló garanciákat a szerződés időbeli hatálya alatt biztosítani vállalja.</w:t>
      </w:r>
    </w:p>
    <w:p w:rsidR="00EA6C1C" w:rsidRPr="00EA6C1C" w:rsidRDefault="00EA6C1C" w:rsidP="00EA6C1C">
      <w:pPr>
        <w:numPr>
          <w:ilvl w:val="0"/>
          <w:numId w:val="1"/>
        </w:numPr>
        <w:tabs>
          <w:tab w:val="left" w:pos="0"/>
        </w:tabs>
        <w:spacing w:before="120" w:after="120" w:line="240" w:lineRule="auto"/>
        <w:ind w:left="567" w:hanging="567"/>
        <w:contextualSpacing/>
        <w:jc w:val="both"/>
        <w:rPr>
          <w:rFonts w:ascii="Times New Roman" w:eastAsia="Calibri" w:hAnsi="Times New Roman" w:cs="Times New Roman"/>
          <w:sz w:val="24"/>
          <w:szCs w:val="24"/>
        </w:rPr>
      </w:pPr>
      <w:r w:rsidRPr="00EA6C1C">
        <w:rPr>
          <w:rFonts w:ascii="Times New Roman" w:eastAsia="Calibri" w:hAnsi="Times New Roman" w:cs="Times New Roman"/>
          <w:sz w:val="24"/>
          <w:szCs w:val="24"/>
        </w:rPr>
        <w:t>A Rendelet 28. cikk (2) bekezdésére tekintettel Adatfeldolgozó a személyes adatok feldolgozására további adatfeldolgozót csak az Adatkezelő előzetes írásbeli (általános vagy eseti) felhatalmazása birtokában bízhat meg.</w:t>
      </w:r>
    </w:p>
    <w:p w:rsidR="00EA6C1C" w:rsidRPr="00EA6C1C" w:rsidRDefault="00EA6C1C" w:rsidP="00EA6C1C">
      <w:pPr>
        <w:tabs>
          <w:tab w:val="left" w:pos="567"/>
        </w:tabs>
        <w:spacing w:before="120" w:after="120"/>
        <w:ind w:left="567"/>
        <w:contextualSpacing/>
        <w:jc w:val="both"/>
        <w:rPr>
          <w:rFonts w:ascii="Times New Roman" w:eastAsia="Calibri" w:hAnsi="Times New Roman" w:cs="Times New Roman"/>
          <w:sz w:val="24"/>
          <w:szCs w:val="24"/>
        </w:rPr>
      </w:pPr>
      <w:r w:rsidRPr="00EA6C1C">
        <w:rPr>
          <w:rFonts w:ascii="Times New Roman" w:eastAsia="Calibri" w:hAnsi="Times New Roman" w:cs="Times New Roman"/>
          <w:sz w:val="24"/>
          <w:szCs w:val="24"/>
        </w:rPr>
        <w:t xml:space="preserve">Minderre tekintettel az Adatkezelő jelen szerződés aláírásával kifejezetten és általános jelleggel hozzájárul ahhoz, hogy Adatfeldolgozó a szolgáltatások nyújtásához további </w:t>
      </w:r>
      <w:r w:rsidRPr="00EA6C1C">
        <w:rPr>
          <w:rFonts w:ascii="Times New Roman" w:eastAsia="Calibri" w:hAnsi="Times New Roman" w:cs="Times New Roman"/>
          <w:sz w:val="24"/>
          <w:szCs w:val="24"/>
        </w:rPr>
        <w:lastRenderedPageBreak/>
        <w:t xml:space="preserve">adatfeldolgozók szolgáltatását is igénybe vegye, amennyiben ez a szolgáltatás hatékony és eredményes nyújtásához szükséges. Adatfeldolgozó azonban köteles a jelen bekezdésben foglalt meghatalmazásra tekintettel minden olyan körülményről és változásról tájékoztatni az Adatkezelőt, amely további adatfeldolgozók igénybevételét vagy azok cseréjét teszik szükségessé. Az Adatkezelő jogosult az Adatfeldolgozó által megbízni kívánt további adatfeldolgozó ellen </w:t>
      </w:r>
      <w:proofErr w:type="gramStart"/>
      <w:r w:rsidRPr="00EA6C1C">
        <w:rPr>
          <w:rFonts w:ascii="Times New Roman" w:eastAsia="Calibri" w:hAnsi="Times New Roman" w:cs="Times New Roman"/>
          <w:sz w:val="24"/>
          <w:szCs w:val="24"/>
        </w:rPr>
        <w:t>kifogást</w:t>
      </w:r>
      <w:proofErr w:type="gramEnd"/>
      <w:r w:rsidRPr="00EA6C1C">
        <w:rPr>
          <w:rFonts w:ascii="Times New Roman" w:eastAsia="Calibri" w:hAnsi="Times New Roman" w:cs="Times New Roman"/>
          <w:sz w:val="24"/>
          <w:szCs w:val="24"/>
        </w:rPr>
        <w:t xml:space="preserve"> emelni, amennyiben álláspontja szerint az nem nyújt megfelelő garanciákat az adatkezelés Rendeletben foglalt követelményeit, vagy az érintettek jogainak védelmét illetően. A további adatfeldolgozó igénybevételére az Adatfeldolgozó kizárólag a kifogásban megjelölt feltételek teljesítése esetén jogosult.</w:t>
      </w:r>
    </w:p>
    <w:p w:rsidR="00EA6C1C" w:rsidRPr="00EA6C1C" w:rsidRDefault="00EA6C1C" w:rsidP="00EA6C1C">
      <w:pPr>
        <w:numPr>
          <w:ilvl w:val="0"/>
          <w:numId w:val="1"/>
        </w:numPr>
        <w:tabs>
          <w:tab w:val="left" w:pos="0"/>
        </w:tabs>
        <w:spacing w:before="120" w:after="120" w:line="240" w:lineRule="auto"/>
        <w:ind w:left="567" w:hanging="567"/>
        <w:contextualSpacing/>
        <w:jc w:val="both"/>
        <w:rPr>
          <w:rFonts w:ascii="Times New Roman" w:eastAsia="Calibri" w:hAnsi="Times New Roman" w:cs="Times New Roman"/>
          <w:sz w:val="24"/>
          <w:szCs w:val="24"/>
        </w:rPr>
      </w:pPr>
      <w:r w:rsidRPr="00EA6C1C">
        <w:rPr>
          <w:rFonts w:ascii="Times New Roman" w:eastAsia="Calibri" w:hAnsi="Times New Roman" w:cs="Times New Roman"/>
          <w:sz w:val="24"/>
          <w:szCs w:val="24"/>
        </w:rPr>
        <w:t xml:space="preserve"> Adatfeldolgozó szavatol azért, hogy az általa igénybe vett további adatfeldolgozó a tevékenységét a Rendelet követelményeinek megfelelően végzi. A további adatfeldolgozó igénybevételéből eredő esetleges károkért Adatfeldolgozó köteles helytállni.</w:t>
      </w:r>
    </w:p>
    <w:p w:rsidR="00EA6C1C" w:rsidRPr="00EA6C1C" w:rsidRDefault="00EA6C1C" w:rsidP="00EA6C1C">
      <w:pPr>
        <w:numPr>
          <w:ilvl w:val="0"/>
          <w:numId w:val="1"/>
        </w:numPr>
        <w:tabs>
          <w:tab w:val="left" w:pos="0"/>
        </w:tabs>
        <w:spacing w:before="120" w:after="120" w:line="240" w:lineRule="auto"/>
        <w:ind w:left="567" w:hanging="567"/>
        <w:contextualSpacing/>
        <w:jc w:val="both"/>
        <w:rPr>
          <w:rFonts w:ascii="Times New Roman" w:eastAsia="Calibri" w:hAnsi="Times New Roman" w:cs="Times New Roman"/>
          <w:sz w:val="24"/>
          <w:szCs w:val="24"/>
        </w:rPr>
      </w:pPr>
      <w:r w:rsidRPr="00EA6C1C">
        <w:rPr>
          <w:rFonts w:ascii="Times New Roman" w:eastAsia="Calibri" w:hAnsi="Times New Roman" w:cs="Times New Roman"/>
          <w:sz w:val="24"/>
          <w:szCs w:val="24"/>
        </w:rPr>
        <w:t>Adatfeldolgozó kijelenti, hogy a személyes adatok kezelésére feljogosított, általa foglalkoztatott, igénybe vett vagy egyéb módon közreműködő személyek titoktartási kötelezettséget vállaltak, vagy jogszabályon alapuló megfelelő titoktartási kötelezettség alatt állnak.</w:t>
      </w:r>
    </w:p>
    <w:p w:rsidR="00EA6C1C" w:rsidRPr="00EA6C1C" w:rsidRDefault="00EA6C1C" w:rsidP="00EA6C1C">
      <w:pPr>
        <w:numPr>
          <w:ilvl w:val="0"/>
          <w:numId w:val="1"/>
        </w:numPr>
        <w:tabs>
          <w:tab w:val="left" w:pos="0"/>
        </w:tabs>
        <w:spacing w:before="120" w:after="120" w:line="240" w:lineRule="auto"/>
        <w:ind w:left="567" w:hanging="567"/>
        <w:contextualSpacing/>
        <w:jc w:val="both"/>
        <w:rPr>
          <w:rFonts w:ascii="Times New Roman" w:eastAsia="Calibri" w:hAnsi="Times New Roman" w:cs="Times New Roman"/>
          <w:sz w:val="24"/>
          <w:szCs w:val="24"/>
        </w:rPr>
      </w:pPr>
      <w:r w:rsidRPr="00EA6C1C">
        <w:rPr>
          <w:rFonts w:ascii="Times New Roman" w:eastAsia="Calibri" w:hAnsi="Times New Roman" w:cs="Times New Roman"/>
          <w:sz w:val="24"/>
          <w:szCs w:val="24"/>
        </w:rPr>
        <w:t xml:space="preserve">Adatfeldolgozó vállalja, hogy a személyes adatokat kizárólag az Adatkezelő írásbeli utasításai alapján kezeli (ideértve a személyes adatoknak az EGT tagállamain kívüli harmadik országok vagy nemzetközi szervezetek számára történő továbbítását is), kivéve, ha az ettől eltérő adatkezelést jogszabály írja elő – ebben az esetben a jogi előírásról Adatfeldolgozó az Adatkezelőt az adatkezelés megkezdését megelőzően értesíti, </w:t>
      </w:r>
      <w:proofErr w:type="gramStart"/>
      <w:r w:rsidRPr="00EA6C1C">
        <w:rPr>
          <w:rFonts w:ascii="Times New Roman" w:eastAsia="Calibri" w:hAnsi="Times New Roman" w:cs="Times New Roman"/>
          <w:sz w:val="24"/>
          <w:szCs w:val="24"/>
        </w:rPr>
        <w:t>kivéve</w:t>
      </w:r>
      <w:proofErr w:type="gramEnd"/>
      <w:r w:rsidRPr="00EA6C1C">
        <w:rPr>
          <w:rFonts w:ascii="Times New Roman" w:eastAsia="Calibri" w:hAnsi="Times New Roman" w:cs="Times New Roman"/>
          <w:sz w:val="24"/>
          <w:szCs w:val="24"/>
        </w:rPr>
        <w:t xml:space="preserve"> ha az értesítést az adott jogszabály közérdekből nem teszi lehetővé.</w:t>
      </w:r>
    </w:p>
    <w:p w:rsidR="00EA6C1C" w:rsidRPr="00EA6C1C" w:rsidRDefault="00EA6C1C" w:rsidP="00EA6C1C">
      <w:pPr>
        <w:numPr>
          <w:ilvl w:val="0"/>
          <w:numId w:val="1"/>
        </w:numPr>
        <w:tabs>
          <w:tab w:val="left" w:pos="0"/>
        </w:tabs>
        <w:spacing w:before="120" w:after="120" w:line="240" w:lineRule="auto"/>
        <w:ind w:left="567" w:hanging="567"/>
        <w:contextualSpacing/>
        <w:jc w:val="both"/>
        <w:rPr>
          <w:rFonts w:ascii="Times New Roman" w:eastAsia="Calibri" w:hAnsi="Times New Roman" w:cs="Times New Roman"/>
          <w:sz w:val="24"/>
          <w:szCs w:val="24"/>
        </w:rPr>
      </w:pPr>
      <w:r w:rsidRPr="00EA6C1C">
        <w:rPr>
          <w:rFonts w:ascii="Times New Roman" w:eastAsia="Calibri" w:hAnsi="Times New Roman" w:cs="Times New Roman"/>
          <w:sz w:val="24"/>
          <w:szCs w:val="24"/>
        </w:rPr>
        <w:t>Adatfeldolgozó kijelenti, hogy az Adatkezelő vonatkozó belső szabályozóit – különösen az MTVA Adatvédelmi Szabályzatát, valamint Incidenskezelési Szabályzatát – ismeri, és az azokban foglaltakat a jelen Szerződés alapján történő adatkezelések tekintetében magára nézve kötelezőnek ismeri el és alkalmazza.</w:t>
      </w:r>
    </w:p>
    <w:p w:rsidR="00EA6C1C" w:rsidRPr="00EA6C1C" w:rsidRDefault="00EA6C1C" w:rsidP="00EA6C1C">
      <w:pPr>
        <w:numPr>
          <w:ilvl w:val="0"/>
          <w:numId w:val="1"/>
        </w:numPr>
        <w:tabs>
          <w:tab w:val="left" w:pos="0"/>
        </w:tabs>
        <w:spacing w:before="120" w:after="120" w:line="240" w:lineRule="auto"/>
        <w:ind w:left="567" w:hanging="567"/>
        <w:contextualSpacing/>
        <w:jc w:val="both"/>
        <w:rPr>
          <w:rFonts w:ascii="Times New Roman" w:eastAsia="Calibri" w:hAnsi="Times New Roman" w:cs="Times New Roman"/>
          <w:sz w:val="24"/>
          <w:szCs w:val="24"/>
        </w:rPr>
      </w:pPr>
      <w:r w:rsidRPr="00EA6C1C">
        <w:rPr>
          <w:rFonts w:ascii="Times New Roman" w:eastAsia="Calibri" w:hAnsi="Times New Roman" w:cs="Times New Roman"/>
          <w:sz w:val="24"/>
          <w:szCs w:val="24"/>
        </w:rPr>
        <w:t>Adatfeldolgozó az adatkezelést érintő érdemi döntést nem hozhat, a tudomására jutott adatokat kizárólag Adatkezelő rendelkezései szerint dolgozhatja fel, saját céljára adatfeldolgozást nem végezhet, valamint Adatkezelő rendelkezései szerint és a vonatkozó jogszabályok szerint köteles az adatokat tárolni, illetve megőrizni. Adatfeldolgozó vállalja, hogy semmilyen Adatfeldolgozási műveletet nem hajt végre mindaddig, amíg arra kifejezett szóbeli vagy írásbeli utasítást nem kap az Adatkezelőtől, kivéve, ha arra egyébként jogszabály alapján köteles.</w:t>
      </w:r>
    </w:p>
    <w:p w:rsidR="00EA6C1C" w:rsidRPr="00EA6C1C" w:rsidRDefault="00EA6C1C" w:rsidP="00EA6C1C">
      <w:pPr>
        <w:numPr>
          <w:ilvl w:val="0"/>
          <w:numId w:val="1"/>
        </w:numPr>
        <w:tabs>
          <w:tab w:val="left" w:pos="0"/>
        </w:tabs>
        <w:spacing w:before="120" w:after="120" w:line="240" w:lineRule="auto"/>
        <w:ind w:left="567" w:hanging="567"/>
        <w:contextualSpacing/>
        <w:jc w:val="both"/>
        <w:rPr>
          <w:rFonts w:ascii="Times New Roman" w:eastAsia="Calibri" w:hAnsi="Times New Roman" w:cs="Times New Roman"/>
          <w:sz w:val="24"/>
          <w:szCs w:val="24"/>
        </w:rPr>
      </w:pPr>
      <w:proofErr w:type="gramStart"/>
      <w:r w:rsidRPr="00EA6C1C">
        <w:rPr>
          <w:rFonts w:ascii="Times New Roman" w:eastAsia="Calibri" w:hAnsi="Times New Roman" w:cs="Times New Roman"/>
          <w:sz w:val="24"/>
          <w:szCs w:val="24"/>
        </w:rPr>
        <w:t>Adatfeldolgozó az adatok kezelésével kapcsolatos valamennyi releváns információt és szükséges tájékoztatást köteles megadni az Adatkezelő részére indokolatlan késedelem nélkül, továbbá minden egyéb szükséges módon köteles segíteni a jogszabály szerinti adatkezelői (többek között: adatbiztonsági-, adatvédelmi hatásvizsgálattal és előzetes konzultációval kapcsolatos) kötelezettségei teljesítésében, így vállalja különösen, hogy megfelelő technikai és szervezési intézkedéseket hajt végre annak érdekében, hogy az Adatkezelő az érintetteknek a jogaik gyakorlásához kapcsolódó kérelmeit határidőben meg</w:t>
      </w:r>
      <w:proofErr w:type="gramEnd"/>
      <w:r w:rsidRPr="00EA6C1C">
        <w:rPr>
          <w:rFonts w:ascii="Times New Roman" w:eastAsia="Calibri" w:hAnsi="Times New Roman" w:cs="Times New Roman"/>
          <w:sz w:val="24"/>
          <w:szCs w:val="24"/>
        </w:rPr>
        <w:t xml:space="preserve"> tudja válaszolni, illetve az adott kérelem alapján szükségessé váló intézkedéseket hatékonyan meg tudja tenni.</w:t>
      </w:r>
    </w:p>
    <w:p w:rsidR="00EA6C1C" w:rsidRPr="00EA6C1C" w:rsidRDefault="00EA6C1C" w:rsidP="00EA6C1C">
      <w:pPr>
        <w:numPr>
          <w:ilvl w:val="0"/>
          <w:numId w:val="1"/>
        </w:numPr>
        <w:tabs>
          <w:tab w:val="left" w:pos="0"/>
        </w:tabs>
        <w:spacing w:before="120" w:after="120" w:line="240" w:lineRule="auto"/>
        <w:ind w:left="567" w:hanging="567"/>
        <w:contextualSpacing/>
        <w:jc w:val="both"/>
        <w:rPr>
          <w:rFonts w:ascii="Times New Roman" w:eastAsia="Calibri" w:hAnsi="Times New Roman" w:cs="Times New Roman"/>
          <w:sz w:val="24"/>
          <w:szCs w:val="24"/>
        </w:rPr>
      </w:pPr>
      <w:r w:rsidRPr="00EA6C1C">
        <w:rPr>
          <w:rFonts w:ascii="Times New Roman" w:eastAsia="Calibri" w:hAnsi="Times New Roman" w:cs="Times New Roman"/>
          <w:sz w:val="24"/>
          <w:szCs w:val="24"/>
        </w:rPr>
        <w:t>Adatfeldolgozó vállalja továbbá, hogy az Adatkezelő rendelkezésére bocsát minden olyan papír alapú vagy elektronikus okiratot, dokumentációt vagy bármely egyéb releváns információt, amely az Adatkezelő jogszerű adatkezelésének igazolásához szükséges, továbbá lehetővé teszi, hogy az illetékes adatvédelmi hatóság az adatkezelésre vonatkozó bárminemű ellenőrzését, vizsgálatát elvégezze.</w:t>
      </w:r>
    </w:p>
    <w:p w:rsidR="00EA6C1C" w:rsidRPr="00EA6C1C" w:rsidRDefault="00EA6C1C" w:rsidP="00EA6C1C">
      <w:pPr>
        <w:numPr>
          <w:ilvl w:val="0"/>
          <w:numId w:val="1"/>
        </w:numPr>
        <w:tabs>
          <w:tab w:val="left" w:pos="0"/>
        </w:tabs>
        <w:spacing w:before="120" w:after="120" w:line="240" w:lineRule="auto"/>
        <w:ind w:left="567" w:hanging="567"/>
        <w:contextualSpacing/>
        <w:jc w:val="both"/>
        <w:rPr>
          <w:rFonts w:ascii="Times New Roman" w:eastAsia="Calibri" w:hAnsi="Times New Roman" w:cs="Times New Roman"/>
          <w:sz w:val="24"/>
          <w:szCs w:val="24"/>
        </w:rPr>
      </w:pPr>
      <w:r w:rsidRPr="00EA6C1C">
        <w:rPr>
          <w:rFonts w:ascii="Times New Roman" w:eastAsia="Calibri" w:hAnsi="Times New Roman" w:cs="Times New Roman"/>
          <w:sz w:val="24"/>
          <w:szCs w:val="24"/>
        </w:rPr>
        <w:lastRenderedPageBreak/>
        <w:t>Adatfeldolgozó köteles haladéktalanul tájékoztatni az Adatkezelőt, ha úgy véli, annak valamely utasítása sérti a Rendelet vagy egyéb jogszabály rendelkezéseit.</w:t>
      </w:r>
    </w:p>
    <w:p w:rsidR="00EA6C1C" w:rsidRPr="00EA6C1C" w:rsidRDefault="00EA6C1C" w:rsidP="00EA6C1C">
      <w:pPr>
        <w:numPr>
          <w:ilvl w:val="0"/>
          <w:numId w:val="1"/>
        </w:numPr>
        <w:tabs>
          <w:tab w:val="left" w:pos="0"/>
        </w:tabs>
        <w:spacing w:before="120" w:after="120" w:line="240" w:lineRule="auto"/>
        <w:ind w:left="567" w:hanging="567"/>
        <w:contextualSpacing/>
        <w:jc w:val="both"/>
        <w:rPr>
          <w:rFonts w:ascii="Times New Roman" w:eastAsia="Calibri" w:hAnsi="Times New Roman" w:cs="Times New Roman"/>
          <w:sz w:val="24"/>
          <w:szCs w:val="24"/>
        </w:rPr>
      </w:pPr>
      <w:proofErr w:type="gramStart"/>
      <w:r w:rsidRPr="00EA6C1C">
        <w:rPr>
          <w:rFonts w:ascii="Times New Roman" w:eastAsia="Calibri" w:hAnsi="Times New Roman" w:cs="Times New Roman"/>
          <w:sz w:val="24"/>
          <w:szCs w:val="24"/>
        </w:rPr>
        <w:t xml:space="preserve">Ha az érintett gyakorolja a Rendelet 12-22. cikkeiben foglalt jogait, és a kérelem olyan személyes </w:t>
      </w:r>
      <w:proofErr w:type="spellStart"/>
      <w:r w:rsidRPr="00EA6C1C">
        <w:rPr>
          <w:rFonts w:ascii="Times New Roman" w:eastAsia="Calibri" w:hAnsi="Times New Roman" w:cs="Times New Roman"/>
          <w:sz w:val="24"/>
          <w:szCs w:val="24"/>
        </w:rPr>
        <w:t>adato</w:t>
      </w:r>
      <w:proofErr w:type="spellEnd"/>
      <w:r w:rsidRPr="00EA6C1C">
        <w:rPr>
          <w:rFonts w:ascii="Times New Roman" w:eastAsia="Calibri" w:hAnsi="Times New Roman" w:cs="Times New Roman"/>
          <w:sz w:val="24"/>
          <w:szCs w:val="24"/>
        </w:rPr>
        <w:t>(</w:t>
      </w:r>
      <w:proofErr w:type="spellStart"/>
      <w:r w:rsidRPr="00EA6C1C">
        <w:rPr>
          <w:rFonts w:ascii="Times New Roman" w:eastAsia="Calibri" w:hAnsi="Times New Roman" w:cs="Times New Roman"/>
          <w:sz w:val="24"/>
          <w:szCs w:val="24"/>
        </w:rPr>
        <w:t>ka</w:t>
      </w:r>
      <w:proofErr w:type="spellEnd"/>
      <w:r w:rsidRPr="00EA6C1C">
        <w:rPr>
          <w:rFonts w:ascii="Times New Roman" w:eastAsia="Calibri" w:hAnsi="Times New Roman" w:cs="Times New Roman"/>
          <w:sz w:val="24"/>
          <w:szCs w:val="24"/>
        </w:rPr>
        <w:t>)t érint, amelye(</w:t>
      </w:r>
      <w:proofErr w:type="spellStart"/>
      <w:r w:rsidRPr="00EA6C1C">
        <w:rPr>
          <w:rFonts w:ascii="Times New Roman" w:eastAsia="Calibri" w:hAnsi="Times New Roman" w:cs="Times New Roman"/>
          <w:sz w:val="24"/>
          <w:szCs w:val="24"/>
        </w:rPr>
        <w:t>ke</w:t>
      </w:r>
      <w:proofErr w:type="spellEnd"/>
      <w:r w:rsidRPr="00EA6C1C">
        <w:rPr>
          <w:rFonts w:ascii="Times New Roman" w:eastAsia="Calibri" w:hAnsi="Times New Roman" w:cs="Times New Roman"/>
          <w:sz w:val="24"/>
          <w:szCs w:val="24"/>
        </w:rPr>
        <w:t>)t a jelen szerződés alapján az Adatfeldolgozó kezel, az Adatkezelő a lehető legrövidebb időn belül köteles az igény beérkezéséről és tartalmáról  értesíteni az Adatfeldolgozót, és a megfelelő intézkedések megtételére vagy információk kiadására, szükség esetén pedig a kérelem elbírálásában, illetve az érintett megfelelő tájékoztatásában való közreműködésre felszólítani.</w:t>
      </w:r>
      <w:proofErr w:type="gramEnd"/>
    </w:p>
    <w:p w:rsidR="00EA6C1C" w:rsidRPr="00EA6C1C" w:rsidRDefault="00EA6C1C" w:rsidP="00EA6C1C">
      <w:pPr>
        <w:numPr>
          <w:ilvl w:val="0"/>
          <w:numId w:val="1"/>
        </w:numPr>
        <w:tabs>
          <w:tab w:val="left" w:pos="0"/>
        </w:tabs>
        <w:spacing w:before="120" w:after="120" w:line="240" w:lineRule="auto"/>
        <w:ind w:left="567" w:hanging="567"/>
        <w:contextualSpacing/>
        <w:jc w:val="both"/>
        <w:rPr>
          <w:rFonts w:ascii="Times New Roman" w:eastAsia="Calibri" w:hAnsi="Times New Roman" w:cs="Times New Roman"/>
          <w:sz w:val="24"/>
          <w:szCs w:val="24"/>
        </w:rPr>
      </w:pPr>
      <w:r w:rsidRPr="00EA6C1C">
        <w:rPr>
          <w:rFonts w:ascii="Times New Roman" w:eastAsia="Calibri" w:hAnsi="Times New Roman" w:cs="Times New Roman"/>
          <w:sz w:val="24"/>
          <w:szCs w:val="24"/>
        </w:rPr>
        <w:t>Amennyiben az érintett kérelme folytán a személyes adat helyesbítése, törlése vagy korlátozása válik szükségessé, Adatfeldolgozó köteles az Adatkezelő felhívására a szükséges intézkedéseket indokolatlan késedelem nélkül megtenni, és a megtett intézkedésekről az Adatkezelőt haladéktalanul értesíteni.</w:t>
      </w:r>
    </w:p>
    <w:p w:rsidR="00EA6C1C" w:rsidRPr="00EA6C1C" w:rsidRDefault="00EA6C1C" w:rsidP="00EA6C1C">
      <w:pPr>
        <w:numPr>
          <w:ilvl w:val="0"/>
          <w:numId w:val="1"/>
        </w:numPr>
        <w:tabs>
          <w:tab w:val="left" w:pos="0"/>
        </w:tabs>
        <w:spacing w:before="120" w:after="120" w:line="240" w:lineRule="auto"/>
        <w:ind w:left="567" w:hanging="567"/>
        <w:contextualSpacing/>
        <w:jc w:val="both"/>
        <w:rPr>
          <w:rFonts w:ascii="Times New Roman" w:eastAsia="Calibri" w:hAnsi="Times New Roman" w:cs="Times New Roman"/>
          <w:sz w:val="24"/>
          <w:szCs w:val="24"/>
        </w:rPr>
      </w:pPr>
      <w:r w:rsidRPr="00EA6C1C">
        <w:rPr>
          <w:rFonts w:ascii="Times New Roman" w:eastAsia="Calibri" w:hAnsi="Times New Roman" w:cs="Times New Roman"/>
          <w:sz w:val="24"/>
          <w:szCs w:val="24"/>
        </w:rPr>
        <w:t>Ha az érintett kérelmét közvetlenül az Adatfeldolgozóhoz nyújtja be, Adatfeldolgozó köteles a lehető legrövidebb időn belül – a kérelem kézhezvétele pontos idejének megjelölése mellett – az Adatkezelőt értesíteni, részére a kérelmet megküldeni és az elintézéshez szükséges minden támogatást megadni, valamint az érintettet értesíteni arról, hogy kérelmét továbbította az Adatkezelő felé, és felszólítani, hogy a jövőben esetleges kérelmével közvetlenül az Adatkezelőhöz forduljon. Adatfeldolgozó a kérelmet saját hatáskörben nem bírálhatja el.</w:t>
      </w:r>
    </w:p>
    <w:p w:rsidR="00EA6C1C" w:rsidRPr="00EA6C1C" w:rsidRDefault="00EA6C1C" w:rsidP="00EA6C1C">
      <w:pPr>
        <w:numPr>
          <w:ilvl w:val="0"/>
          <w:numId w:val="1"/>
        </w:numPr>
        <w:tabs>
          <w:tab w:val="left" w:pos="0"/>
        </w:tabs>
        <w:spacing w:before="120" w:after="120" w:line="240" w:lineRule="auto"/>
        <w:ind w:left="567" w:hanging="567"/>
        <w:contextualSpacing/>
        <w:jc w:val="both"/>
        <w:rPr>
          <w:rFonts w:ascii="Times New Roman" w:eastAsia="Calibri" w:hAnsi="Times New Roman" w:cs="Times New Roman"/>
          <w:sz w:val="24"/>
          <w:szCs w:val="24"/>
        </w:rPr>
      </w:pPr>
      <w:r w:rsidRPr="00EA6C1C">
        <w:rPr>
          <w:rFonts w:ascii="Times New Roman" w:eastAsia="Calibri" w:hAnsi="Times New Roman" w:cs="Times New Roman"/>
          <w:sz w:val="24"/>
          <w:szCs w:val="24"/>
        </w:rPr>
        <w:t>Az Adatfeldolgozó által kezelt személyes adatok tekintetében bekövetkezett adatvédelmi incidens esetén az Adatfeldolgozó köteles haladéktalanul megtenni minden tőle telhetőt annak érdekében, hogy az érintettek jogait érintő kockázatot csökkentse vagy megszüntesse, illetve a kárt elhárítsa. Az Adatfeldolgozó továbbá köteles az adatvédelmi incidens tudomására jutását követő lehető legrövidebb időn, de legfeljebb 24 (huszonnégy) órán belül értesíteni az Adatkezelőt az adatvédelmi incidens megtörténtéről és annak minden releváns körülményéről annak érdekében, hogy az Adatkezelő a Rendelet 33. cikkében foglalt bejelentési és 34. cikkében foglalt tájékoztatási kötelezettségének eleget tudjon tenni.</w:t>
      </w:r>
      <w:r w:rsidRPr="00EA6C1C">
        <w:rPr>
          <w:rFonts w:ascii="Calibri" w:eastAsia="Calibri" w:hAnsi="Calibri" w:cs="Times New Roman"/>
        </w:rPr>
        <w:t xml:space="preserve"> </w:t>
      </w:r>
    </w:p>
    <w:p w:rsidR="00EA6C1C" w:rsidRPr="00EA6C1C" w:rsidRDefault="00EA6C1C" w:rsidP="00EA6C1C">
      <w:pPr>
        <w:numPr>
          <w:ilvl w:val="0"/>
          <w:numId w:val="1"/>
        </w:numPr>
        <w:tabs>
          <w:tab w:val="left" w:pos="0"/>
        </w:tabs>
        <w:spacing w:before="120" w:after="120" w:line="240" w:lineRule="auto"/>
        <w:ind w:left="567" w:hanging="567"/>
        <w:contextualSpacing/>
        <w:jc w:val="both"/>
        <w:rPr>
          <w:rFonts w:ascii="Times New Roman" w:eastAsia="Calibri" w:hAnsi="Times New Roman" w:cs="Times New Roman"/>
          <w:sz w:val="24"/>
          <w:szCs w:val="24"/>
        </w:rPr>
      </w:pPr>
      <w:r w:rsidRPr="00EA6C1C">
        <w:rPr>
          <w:rFonts w:ascii="Times New Roman" w:eastAsia="Calibri" w:hAnsi="Times New Roman" w:cs="Times New Roman"/>
          <w:sz w:val="24"/>
          <w:szCs w:val="24"/>
        </w:rPr>
        <w:t>Felek az adatvédelmi incidens érintettek személyiségi jogaira jelentett kockázatainak elhárítása, illetve a hasonló incidensek ismételt bekövetkezésének megakadályozása érdekében szükséges intézkedésekről személyesen vagy a kapcsolattartásra vonatkozó rendelkezések megtartásával a közöttük szokásos módon egyeztetnek.</w:t>
      </w:r>
    </w:p>
    <w:p w:rsidR="00EA6C1C" w:rsidRPr="00EA6C1C" w:rsidRDefault="00EA6C1C" w:rsidP="00EA6C1C">
      <w:pPr>
        <w:numPr>
          <w:ilvl w:val="0"/>
          <w:numId w:val="1"/>
        </w:numPr>
        <w:tabs>
          <w:tab w:val="left" w:pos="0"/>
        </w:tabs>
        <w:spacing w:before="120" w:after="120" w:line="240" w:lineRule="auto"/>
        <w:ind w:left="567" w:hanging="567"/>
        <w:contextualSpacing/>
        <w:jc w:val="both"/>
        <w:rPr>
          <w:rFonts w:ascii="Times New Roman" w:eastAsia="Calibri" w:hAnsi="Times New Roman" w:cs="Times New Roman"/>
          <w:sz w:val="24"/>
          <w:szCs w:val="24"/>
        </w:rPr>
      </w:pPr>
      <w:r w:rsidRPr="00EA6C1C">
        <w:rPr>
          <w:rFonts w:ascii="Times New Roman" w:eastAsia="Calibri" w:hAnsi="Times New Roman" w:cs="Times New Roman"/>
          <w:sz w:val="24"/>
          <w:szCs w:val="24"/>
        </w:rPr>
        <w:t>Jelen Szerződés alkalmazásában adatvédelmi incidensnek minősül a biztonság minden olyan sérülése, amely a továbbított, tárolt vagy más módon kezelt személyes adatok véletlen vagy jogellenes megsemmisítését, elvesztését, megváltoztatását, jogosulatlan közlését vagy az azokhoz való jogosulatlan hozzáférést eredményezi.</w:t>
      </w:r>
    </w:p>
    <w:p w:rsidR="00EA6C1C" w:rsidRPr="00EA6C1C" w:rsidRDefault="00EA6C1C" w:rsidP="00EA6C1C">
      <w:pPr>
        <w:numPr>
          <w:ilvl w:val="0"/>
          <w:numId w:val="1"/>
        </w:numPr>
        <w:tabs>
          <w:tab w:val="left" w:pos="0"/>
        </w:tabs>
        <w:spacing w:before="120" w:after="120" w:line="240" w:lineRule="auto"/>
        <w:ind w:left="567" w:hanging="567"/>
        <w:contextualSpacing/>
        <w:jc w:val="both"/>
        <w:rPr>
          <w:rFonts w:ascii="Times New Roman" w:eastAsia="Calibri" w:hAnsi="Times New Roman" w:cs="Times New Roman"/>
          <w:sz w:val="24"/>
          <w:szCs w:val="24"/>
        </w:rPr>
      </w:pPr>
      <w:r w:rsidRPr="00EA6C1C">
        <w:rPr>
          <w:rFonts w:ascii="Times New Roman" w:eastAsia="Calibri" w:hAnsi="Times New Roman" w:cs="Times New Roman"/>
          <w:sz w:val="24"/>
          <w:szCs w:val="24"/>
        </w:rPr>
        <w:t>Felek kötelesek a jelen szerződés alapján kezelt vagy feldolgozott személyes adatokat érintő valamennyi hatósági és bírósági eljárásban – ha szükséges, akár a perbe való beavatkozás útján is – együttműködni.</w:t>
      </w:r>
    </w:p>
    <w:p w:rsidR="00EA6C1C" w:rsidRPr="00EA6C1C" w:rsidRDefault="00EA6C1C" w:rsidP="00EA6C1C">
      <w:pPr>
        <w:numPr>
          <w:ilvl w:val="0"/>
          <w:numId w:val="1"/>
        </w:numPr>
        <w:tabs>
          <w:tab w:val="left" w:pos="0"/>
        </w:tabs>
        <w:spacing w:before="120" w:after="120" w:line="240" w:lineRule="auto"/>
        <w:ind w:left="567" w:hanging="567"/>
        <w:contextualSpacing/>
        <w:jc w:val="both"/>
        <w:rPr>
          <w:rFonts w:ascii="Times New Roman" w:eastAsia="Calibri" w:hAnsi="Times New Roman" w:cs="Times New Roman"/>
          <w:sz w:val="24"/>
          <w:szCs w:val="24"/>
        </w:rPr>
      </w:pPr>
      <w:r w:rsidRPr="00EA6C1C">
        <w:rPr>
          <w:rFonts w:ascii="Times New Roman" w:eastAsia="Calibri" w:hAnsi="Times New Roman" w:cs="Times New Roman"/>
          <w:sz w:val="24"/>
          <w:szCs w:val="24"/>
        </w:rPr>
        <w:t xml:space="preserve">Jelen szerződés megszűnése esetén – az Adatkezelő döntésének megfelelően – Adatfeldolgozó köteles valamennyi személyes adatot, valamint azok esetleges másolatait vagy esetleges másodpéldányait (ideértve a kizárólag elektronikusan tárolt személyes adatokat is) véglegesen és visszaállíthatatlanul törölni vagy az Adatkezelő részére visszajuttatni, </w:t>
      </w:r>
      <w:proofErr w:type="gramStart"/>
      <w:r w:rsidRPr="00EA6C1C">
        <w:rPr>
          <w:rFonts w:ascii="Times New Roman" w:eastAsia="Calibri" w:hAnsi="Times New Roman" w:cs="Times New Roman"/>
          <w:sz w:val="24"/>
          <w:szCs w:val="24"/>
        </w:rPr>
        <w:t>kivéve</w:t>
      </w:r>
      <w:proofErr w:type="gramEnd"/>
      <w:r w:rsidRPr="00EA6C1C">
        <w:rPr>
          <w:rFonts w:ascii="Times New Roman" w:eastAsia="Calibri" w:hAnsi="Times New Roman" w:cs="Times New Roman"/>
          <w:sz w:val="24"/>
          <w:szCs w:val="24"/>
        </w:rPr>
        <w:t xml:space="preserve"> ha Adatfeldolgozó jogszabály alapján köteles az érintett személyes adatot a jogszabály által meghatározott ideig megőrizni. Adatfeldolgozó köteles továbbá felszólítani – amennyiben történt ilyen megbízás – az általa megbízott további adatfeldolgozókat a jelen pont szerinti intézkedések megtételére.</w:t>
      </w:r>
      <w:bookmarkStart w:id="1" w:name="_Ref396377720"/>
      <w:r w:rsidRPr="00EA6C1C">
        <w:rPr>
          <w:rFonts w:ascii="Times New Roman" w:eastAsia="Calibri" w:hAnsi="Times New Roman" w:cs="Times New Roman"/>
        </w:rPr>
        <w:t xml:space="preserve"> </w:t>
      </w:r>
      <w:r w:rsidRPr="00EA6C1C">
        <w:rPr>
          <w:rFonts w:ascii="Times New Roman" w:eastAsia="Calibri" w:hAnsi="Times New Roman" w:cs="Times New Roman"/>
          <w:sz w:val="24"/>
          <w:szCs w:val="24"/>
        </w:rPr>
        <w:t xml:space="preserve">Amennyiben a jelen pont szerinti kötelezettség teljesítését jogszabály kizárja, úgy az Adatfeldolgozó köteles biztosítani a személyes adatok biztonságát és titkosságát, valamint azt, hogy a személyes adatok további feldolgozására ne kerüljön sor, s azokat semmilyen célból </w:t>
      </w:r>
      <w:r w:rsidRPr="00EA6C1C">
        <w:rPr>
          <w:rFonts w:ascii="Times New Roman" w:eastAsia="Calibri" w:hAnsi="Times New Roman" w:cs="Times New Roman"/>
          <w:sz w:val="24"/>
          <w:szCs w:val="24"/>
        </w:rPr>
        <w:lastRenderedPageBreak/>
        <w:t>nem hasznosíthatja, kezelheti vagy továbbíthatja. Kérés esetén az Adatfeldolgozó köteles az Adatkezelő részére megfelelő bizonyítékot szolgáltatni a jelen pont szerinti kötelezettségek teljesítéséről. A Szerződés megszűnése nem érinti az Adatfeldolgozó felelősségét (helytállási kötelezettségét) a Szerződés hatálya alatt végzett Adatfeldolgozásért és a Szerződésből származó kötelezettségek ezen idő alatti teljesítéséért.</w:t>
      </w:r>
      <w:bookmarkEnd w:id="1"/>
      <w:r w:rsidRPr="00EA6C1C">
        <w:rPr>
          <w:rFonts w:ascii="Times New Roman" w:eastAsia="Calibri" w:hAnsi="Times New Roman" w:cs="Times New Roman"/>
          <w:sz w:val="24"/>
          <w:szCs w:val="24"/>
        </w:rPr>
        <w:t xml:space="preserve"> </w:t>
      </w:r>
    </w:p>
    <w:p w:rsidR="00EA6C1C" w:rsidRPr="00EA6C1C" w:rsidRDefault="00EA6C1C" w:rsidP="00EA6C1C">
      <w:pPr>
        <w:numPr>
          <w:ilvl w:val="0"/>
          <w:numId w:val="1"/>
        </w:numPr>
        <w:tabs>
          <w:tab w:val="left" w:pos="0"/>
        </w:tabs>
        <w:spacing w:before="120" w:after="120" w:line="240" w:lineRule="auto"/>
        <w:ind w:left="567" w:hanging="567"/>
        <w:contextualSpacing/>
        <w:jc w:val="both"/>
        <w:rPr>
          <w:rFonts w:ascii="Times New Roman" w:eastAsia="Calibri" w:hAnsi="Times New Roman" w:cs="Times New Roman"/>
          <w:sz w:val="24"/>
          <w:szCs w:val="24"/>
        </w:rPr>
      </w:pPr>
      <w:r w:rsidRPr="00EA6C1C">
        <w:rPr>
          <w:rFonts w:ascii="Times New Roman" w:eastAsia="Calibri" w:hAnsi="Times New Roman" w:cs="Times New Roman"/>
          <w:sz w:val="24"/>
          <w:szCs w:val="24"/>
        </w:rPr>
        <w:t>Az Adatfeldolgozó köteles gondoskodni az általa kezelt, papír alapon és/vagy elektronikusan tárolt személyes adatok megfelelő védelméről. Az Adatfeldolgozó az adatokhoz történő, illetéktelen személyek általi hozzáférést köteles megakadályozni.</w:t>
      </w:r>
    </w:p>
    <w:p w:rsidR="00EA6C1C" w:rsidRPr="00EA6C1C" w:rsidRDefault="00EA6C1C" w:rsidP="00EA6C1C">
      <w:pPr>
        <w:numPr>
          <w:ilvl w:val="0"/>
          <w:numId w:val="1"/>
        </w:numPr>
        <w:tabs>
          <w:tab w:val="left" w:pos="0"/>
        </w:tabs>
        <w:spacing w:before="120" w:after="120" w:line="240" w:lineRule="auto"/>
        <w:ind w:left="567" w:hanging="567"/>
        <w:contextualSpacing/>
        <w:jc w:val="both"/>
        <w:rPr>
          <w:rFonts w:ascii="Times New Roman" w:eastAsia="Calibri" w:hAnsi="Times New Roman" w:cs="Times New Roman"/>
          <w:sz w:val="24"/>
          <w:szCs w:val="24"/>
        </w:rPr>
      </w:pPr>
      <w:r w:rsidRPr="00EA6C1C">
        <w:rPr>
          <w:rFonts w:ascii="Times New Roman" w:eastAsia="Calibri" w:hAnsi="Times New Roman" w:cs="Times New Roman"/>
          <w:sz w:val="24"/>
          <w:szCs w:val="24"/>
        </w:rPr>
        <w:t>Az Adatkezelő jogosult a jelen szerződésben rögzített adatfeldolgozási tevékenység ellátását, így különösen az érintettek személyes adatai tárolásának, kezelésének a módját előzetesen egyeztetett időpontban ellenőrizni; ennek során az Adatfeldolgozó köteles az Adatkezelő rendelkezésére bocsátani valamennyi olyan információt, amely szükséges a megfelelés igazolásához.</w:t>
      </w:r>
    </w:p>
    <w:p w:rsidR="00EA6C1C" w:rsidRPr="00EA6C1C" w:rsidRDefault="00EA6C1C" w:rsidP="00EA6C1C">
      <w:pPr>
        <w:numPr>
          <w:ilvl w:val="0"/>
          <w:numId w:val="1"/>
        </w:numPr>
        <w:tabs>
          <w:tab w:val="left" w:pos="0"/>
        </w:tabs>
        <w:spacing w:before="120" w:after="120" w:line="240" w:lineRule="auto"/>
        <w:ind w:left="567" w:hanging="567"/>
        <w:jc w:val="both"/>
        <w:rPr>
          <w:rFonts w:ascii="Times New Roman" w:eastAsia="Calibri" w:hAnsi="Times New Roman" w:cs="Times New Roman"/>
          <w:sz w:val="24"/>
          <w:szCs w:val="24"/>
        </w:rPr>
      </w:pPr>
      <w:r w:rsidRPr="00EA6C1C">
        <w:rPr>
          <w:rFonts w:ascii="Times New Roman" w:eastAsia="Calibri" w:hAnsi="Times New Roman" w:cs="Times New Roman"/>
          <w:sz w:val="24"/>
          <w:szCs w:val="24"/>
        </w:rPr>
        <w:t>Tekintettel arra, hogy Adatfeldolgozó a jelen mellékletben foglalt adatfeldolgozói szerződés szerinti tevékenységét a Felek közötti szerződés tárgyát képező feladatok keretében látja el, az adatfeldolgozás tekintetében a szerződésben meghatározott díjazáson kívül további díjazásra vagy költségtérítésre nem jogosult.</w:t>
      </w:r>
    </w:p>
    <w:p w:rsidR="00EA6C1C" w:rsidRPr="00EA6C1C" w:rsidRDefault="00EA6C1C" w:rsidP="00EA6C1C">
      <w:pPr>
        <w:tabs>
          <w:tab w:val="left" w:pos="567"/>
        </w:tabs>
        <w:spacing w:before="120" w:after="120"/>
        <w:ind w:left="1647"/>
        <w:jc w:val="both"/>
        <w:rPr>
          <w:rFonts w:ascii="Times New Roman" w:eastAsia="Calibri" w:hAnsi="Times New Roman" w:cs="Times New Roman"/>
          <w:sz w:val="24"/>
          <w:szCs w:val="24"/>
        </w:rPr>
      </w:pPr>
    </w:p>
    <w:p w:rsidR="00EA6C1C" w:rsidRPr="00EA6C1C" w:rsidRDefault="00EA6C1C" w:rsidP="00EA6C1C">
      <w:pPr>
        <w:tabs>
          <w:tab w:val="left" w:pos="567"/>
        </w:tabs>
        <w:spacing w:before="120" w:after="120"/>
        <w:ind w:left="567"/>
        <w:jc w:val="both"/>
        <w:rPr>
          <w:rFonts w:ascii="Times New Roman" w:eastAsia="Calibri" w:hAnsi="Times New Roman" w:cs="Times New Roman"/>
          <w:i/>
          <w:sz w:val="24"/>
          <w:szCs w:val="24"/>
        </w:rPr>
      </w:pPr>
      <w:r w:rsidRPr="00EA6C1C">
        <w:rPr>
          <w:rFonts w:ascii="Times New Roman" w:eastAsia="Calibri" w:hAnsi="Times New Roman" w:cs="Times New Roman"/>
          <w:i/>
          <w:sz w:val="24"/>
          <w:szCs w:val="24"/>
        </w:rPr>
        <w:t>Felelősség</w:t>
      </w:r>
    </w:p>
    <w:p w:rsidR="00EA6C1C" w:rsidRPr="00EA6C1C" w:rsidRDefault="00EA6C1C" w:rsidP="00EA6C1C">
      <w:pPr>
        <w:tabs>
          <w:tab w:val="left" w:pos="567"/>
        </w:tabs>
        <w:spacing w:before="120" w:after="120"/>
        <w:rPr>
          <w:rFonts w:ascii="Times New Roman" w:eastAsia="Times New Roman" w:hAnsi="Times New Roman" w:cs="Times New Roman"/>
          <w:i/>
          <w:sz w:val="20"/>
          <w:szCs w:val="20"/>
          <w:lang w:eastAsia="hu-HU"/>
        </w:rPr>
      </w:pPr>
    </w:p>
    <w:p w:rsidR="00EA6C1C" w:rsidRPr="00EA6C1C" w:rsidRDefault="00EA6C1C" w:rsidP="00EA6C1C">
      <w:pPr>
        <w:numPr>
          <w:ilvl w:val="0"/>
          <w:numId w:val="1"/>
        </w:numPr>
        <w:tabs>
          <w:tab w:val="left" w:pos="0"/>
        </w:tabs>
        <w:spacing w:before="120" w:after="120" w:line="240" w:lineRule="auto"/>
        <w:ind w:left="567" w:hanging="567"/>
        <w:jc w:val="both"/>
        <w:rPr>
          <w:rFonts w:ascii="Times New Roman" w:eastAsia="Calibri" w:hAnsi="Times New Roman" w:cs="Times New Roman"/>
          <w:b/>
          <w:sz w:val="24"/>
          <w:szCs w:val="24"/>
        </w:rPr>
      </w:pPr>
      <w:r w:rsidRPr="00EA6C1C">
        <w:rPr>
          <w:rFonts w:ascii="Times New Roman" w:eastAsia="Calibri" w:hAnsi="Times New Roman" w:cs="Times New Roman"/>
          <w:sz w:val="24"/>
          <w:szCs w:val="24"/>
        </w:rPr>
        <w:t>Az Adatkezelő felelősséggel tartozik minden olyan kárért, amelyet jogszabálysértő adatkezelése okozott, Adatfeldolgozó abban az esetben tartozik felelősséggel az adatkezeléssel okozott kárért, ha nem tartotta be a jogszabály által kifejezetten az adatfeldolgozókra meghatározott kötelezettségeket, illetve a jelen Szerződésben foglaltakat, vagy figyelmen kívül hagyta Adatkezelő jogszerű utasításait vagy azokkal ellentétesen járt el.</w:t>
      </w:r>
    </w:p>
    <w:p w:rsidR="00EA6C1C" w:rsidRPr="00EA6C1C" w:rsidRDefault="00EA6C1C" w:rsidP="00EA6C1C">
      <w:pPr>
        <w:numPr>
          <w:ilvl w:val="0"/>
          <w:numId w:val="1"/>
        </w:numPr>
        <w:tabs>
          <w:tab w:val="left" w:pos="0"/>
        </w:tabs>
        <w:spacing w:before="120" w:after="120" w:line="240" w:lineRule="auto"/>
        <w:ind w:left="567" w:hanging="567"/>
        <w:contextualSpacing/>
        <w:jc w:val="both"/>
        <w:rPr>
          <w:rFonts w:ascii="Times New Roman" w:eastAsia="Calibri" w:hAnsi="Times New Roman" w:cs="Times New Roman"/>
          <w:sz w:val="24"/>
          <w:szCs w:val="24"/>
        </w:rPr>
      </w:pPr>
      <w:r w:rsidRPr="00EA6C1C">
        <w:rPr>
          <w:rFonts w:ascii="Times New Roman" w:eastAsia="Calibri" w:hAnsi="Times New Roman" w:cs="Times New Roman"/>
          <w:sz w:val="24"/>
          <w:szCs w:val="24"/>
        </w:rPr>
        <w:t>Amennyiben mindkét Fél érintett ugyanabban az adatkezelésben, és a 26. pont szerint felelősséggel tartoznak, úgy a felelősségük az érintettel szemben egyetemleges.</w:t>
      </w:r>
    </w:p>
    <w:p w:rsidR="00EA6C1C" w:rsidRPr="00EA6C1C" w:rsidRDefault="00EA6C1C" w:rsidP="00EA6C1C">
      <w:pPr>
        <w:numPr>
          <w:ilvl w:val="0"/>
          <w:numId w:val="1"/>
        </w:numPr>
        <w:tabs>
          <w:tab w:val="left" w:pos="0"/>
        </w:tabs>
        <w:spacing w:before="120" w:after="120" w:line="240" w:lineRule="auto"/>
        <w:ind w:left="567" w:hanging="567"/>
        <w:contextualSpacing/>
        <w:jc w:val="both"/>
        <w:rPr>
          <w:rFonts w:ascii="Times New Roman" w:eastAsia="Calibri" w:hAnsi="Times New Roman" w:cs="Times New Roman"/>
          <w:sz w:val="24"/>
          <w:szCs w:val="24"/>
        </w:rPr>
      </w:pPr>
      <w:r w:rsidRPr="00EA6C1C">
        <w:rPr>
          <w:rFonts w:ascii="Times New Roman" w:eastAsia="Calibri" w:hAnsi="Times New Roman" w:cs="Times New Roman"/>
          <w:sz w:val="24"/>
          <w:szCs w:val="24"/>
        </w:rPr>
        <w:t>Amennyiben valamely Fél kártérítést (sérelemdíjat) fizetett az érintett által elszenvedett kárért, az ugyanabban az adatkezelésben érintett másik Féltől jogosult visszaigényelni a kártérítés (sérelemdíj) azon részét, amely megfelel a károkozásért viselt felelősség mértékének.</w:t>
      </w:r>
    </w:p>
    <w:p w:rsidR="0052763B" w:rsidRDefault="0052763B"/>
    <w:sectPr w:rsidR="00527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A3F92"/>
    <w:multiLevelType w:val="hybridMultilevel"/>
    <w:tmpl w:val="40685F7A"/>
    <w:lvl w:ilvl="0" w:tplc="C15EB7B2">
      <w:start w:val="1"/>
      <w:numFmt w:val="decimal"/>
      <w:lvlText w:val="%1."/>
      <w:lvlJc w:val="left"/>
      <w:pPr>
        <w:ind w:left="1647" w:hanging="360"/>
      </w:pPr>
      <w:rPr>
        <w:rFonts w:hint="default"/>
        <w:b w:val="0"/>
      </w:rPr>
    </w:lvl>
    <w:lvl w:ilvl="1" w:tplc="040E0019">
      <w:start w:val="1"/>
      <w:numFmt w:val="lowerLetter"/>
      <w:lvlText w:val="%2."/>
      <w:lvlJc w:val="left"/>
      <w:pPr>
        <w:ind w:left="2367" w:hanging="360"/>
      </w:pPr>
    </w:lvl>
    <w:lvl w:ilvl="2" w:tplc="040E001B" w:tentative="1">
      <w:start w:val="1"/>
      <w:numFmt w:val="lowerRoman"/>
      <w:lvlText w:val="%3."/>
      <w:lvlJc w:val="right"/>
      <w:pPr>
        <w:ind w:left="3087" w:hanging="180"/>
      </w:pPr>
    </w:lvl>
    <w:lvl w:ilvl="3" w:tplc="040E000F" w:tentative="1">
      <w:start w:val="1"/>
      <w:numFmt w:val="decimal"/>
      <w:lvlText w:val="%4."/>
      <w:lvlJc w:val="left"/>
      <w:pPr>
        <w:ind w:left="3807" w:hanging="360"/>
      </w:pPr>
    </w:lvl>
    <w:lvl w:ilvl="4" w:tplc="040E0019" w:tentative="1">
      <w:start w:val="1"/>
      <w:numFmt w:val="lowerLetter"/>
      <w:lvlText w:val="%5."/>
      <w:lvlJc w:val="left"/>
      <w:pPr>
        <w:ind w:left="4527" w:hanging="360"/>
      </w:pPr>
    </w:lvl>
    <w:lvl w:ilvl="5" w:tplc="040E001B" w:tentative="1">
      <w:start w:val="1"/>
      <w:numFmt w:val="lowerRoman"/>
      <w:lvlText w:val="%6."/>
      <w:lvlJc w:val="right"/>
      <w:pPr>
        <w:ind w:left="5247" w:hanging="180"/>
      </w:pPr>
    </w:lvl>
    <w:lvl w:ilvl="6" w:tplc="040E000F" w:tentative="1">
      <w:start w:val="1"/>
      <w:numFmt w:val="decimal"/>
      <w:lvlText w:val="%7."/>
      <w:lvlJc w:val="left"/>
      <w:pPr>
        <w:ind w:left="5967" w:hanging="360"/>
      </w:pPr>
    </w:lvl>
    <w:lvl w:ilvl="7" w:tplc="040E0019" w:tentative="1">
      <w:start w:val="1"/>
      <w:numFmt w:val="lowerLetter"/>
      <w:lvlText w:val="%8."/>
      <w:lvlJc w:val="left"/>
      <w:pPr>
        <w:ind w:left="6687" w:hanging="360"/>
      </w:pPr>
    </w:lvl>
    <w:lvl w:ilvl="8" w:tplc="040E001B" w:tentative="1">
      <w:start w:val="1"/>
      <w:numFmt w:val="lowerRoman"/>
      <w:lvlText w:val="%9."/>
      <w:lvlJc w:val="right"/>
      <w:pPr>
        <w:ind w:left="7407" w:hanging="180"/>
      </w:pPr>
    </w:lvl>
  </w:abstractNum>
  <w:abstractNum w:abstractNumId="1">
    <w:nsid w:val="48356051"/>
    <w:multiLevelType w:val="hybridMultilevel"/>
    <w:tmpl w:val="D8502CC6"/>
    <w:lvl w:ilvl="0" w:tplc="6616CC4A">
      <w:start w:val="4"/>
      <w:numFmt w:val="decimal"/>
      <w:lvlText w:val="%1."/>
      <w:lvlJc w:val="left"/>
      <w:pPr>
        <w:ind w:left="1495" w:hanging="360"/>
      </w:pPr>
      <w:rPr>
        <w:rFonts w:hint="default"/>
      </w:rPr>
    </w:lvl>
    <w:lvl w:ilvl="1" w:tplc="040E0019" w:tentative="1">
      <w:start w:val="1"/>
      <w:numFmt w:val="lowerLetter"/>
      <w:lvlText w:val="%2."/>
      <w:lvlJc w:val="left"/>
      <w:pPr>
        <w:ind w:left="2215" w:hanging="360"/>
      </w:pPr>
    </w:lvl>
    <w:lvl w:ilvl="2" w:tplc="040E001B" w:tentative="1">
      <w:start w:val="1"/>
      <w:numFmt w:val="lowerRoman"/>
      <w:lvlText w:val="%3."/>
      <w:lvlJc w:val="right"/>
      <w:pPr>
        <w:ind w:left="2935" w:hanging="180"/>
      </w:pPr>
    </w:lvl>
    <w:lvl w:ilvl="3" w:tplc="040E000F" w:tentative="1">
      <w:start w:val="1"/>
      <w:numFmt w:val="decimal"/>
      <w:lvlText w:val="%4."/>
      <w:lvlJc w:val="left"/>
      <w:pPr>
        <w:ind w:left="3655" w:hanging="360"/>
      </w:pPr>
    </w:lvl>
    <w:lvl w:ilvl="4" w:tplc="040E0019" w:tentative="1">
      <w:start w:val="1"/>
      <w:numFmt w:val="lowerLetter"/>
      <w:lvlText w:val="%5."/>
      <w:lvlJc w:val="left"/>
      <w:pPr>
        <w:ind w:left="4375" w:hanging="360"/>
      </w:pPr>
    </w:lvl>
    <w:lvl w:ilvl="5" w:tplc="040E001B" w:tentative="1">
      <w:start w:val="1"/>
      <w:numFmt w:val="lowerRoman"/>
      <w:lvlText w:val="%6."/>
      <w:lvlJc w:val="right"/>
      <w:pPr>
        <w:ind w:left="5095" w:hanging="180"/>
      </w:pPr>
    </w:lvl>
    <w:lvl w:ilvl="6" w:tplc="040E000F" w:tentative="1">
      <w:start w:val="1"/>
      <w:numFmt w:val="decimal"/>
      <w:lvlText w:val="%7."/>
      <w:lvlJc w:val="left"/>
      <w:pPr>
        <w:ind w:left="5815" w:hanging="360"/>
      </w:pPr>
    </w:lvl>
    <w:lvl w:ilvl="7" w:tplc="040E0019" w:tentative="1">
      <w:start w:val="1"/>
      <w:numFmt w:val="lowerLetter"/>
      <w:lvlText w:val="%8."/>
      <w:lvlJc w:val="left"/>
      <w:pPr>
        <w:ind w:left="6535" w:hanging="360"/>
      </w:pPr>
    </w:lvl>
    <w:lvl w:ilvl="8" w:tplc="040E001B" w:tentative="1">
      <w:start w:val="1"/>
      <w:numFmt w:val="lowerRoman"/>
      <w:lvlText w:val="%9."/>
      <w:lvlJc w:val="right"/>
      <w:pPr>
        <w:ind w:left="72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1C"/>
    <w:rsid w:val="0052763B"/>
    <w:rsid w:val="00EA6C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11625</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MTVA</Company>
  <LinksUpToDate>false</LinksUpToDate>
  <CharactersWithSpaces>13283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Tarr Péter dr.</dc:creator>
  <cp:lastModifiedBy>Tarr Péter dr.</cp:lastModifiedBy>
  <cp:revision>1</cp:revision>
  <dcterms:created xsi:type="dcterms:W3CDTF">2019-04-08T13:23:00Z</dcterms:created>
  <dcterms:modified xsi:type="dcterms:W3CDTF">2019-04-08T13:23:00Z</dcterms:modified>
</cp:coreProperties>
</file>